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F7201" w14:textId="77777777" w:rsidR="00F429D4" w:rsidRPr="009A7E76" w:rsidRDefault="009A7E76" w:rsidP="00F26C2B">
      <w:pPr>
        <w:ind w:right="1128"/>
        <w:rPr>
          <w:rFonts w:ascii="Raleway" w:hAnsi="Raleway"/>
          <w:b/>
          <w:sz w:val="28"/>
          <w:szCs w:val="28"/>
        </w:rPr>
      </w:pPr>
      <w:r w:rsidRPr="009A7E76">
        <w:rPr>
          <w:rFonts w:ascii="Raleway" w:hAnsi="Raleway"/>
          <w:b/>
          <w:sz w:val="28"/>
          <w:szCs w:val="28"/>
        </w:rPr>
        <w:t>PRESSEINFORMATION</w:t>
      </w:r>
    </w:p>
    <w:p w14:paraId="77356A6D" w14:textId="77777777" w:rsidR="009A7E76" w:rsidRDefault="009A7E76" w:rsidP="00F26C2B">
      <w:pPr>
        <w:ind w:right="1128"/>
        <w:rPr>
          <w:rFonts w:ascii="Raleway" w:hAnsi="Raleway"/>
          <w:b/>
        </w:rPr>
      </w:pPr>
    </w:p>
    <w:p w14:paraId="5740BE2C" w14:textId="77777777" w:rsidR="009A7E76" w:rsidRDefault="009A7E76" w:rsidP="00F26C2B">
      <w:pPr>
        <w:ind w:right="1128"/>
        <w:rPr>
          <w:rFonts w:ascii="Raleway" w:hAnsi="Raleway"/>
          <w:b/>
        </w:rPr>
      </w:pPr>
    </w:p>
    <w:p w14:paraId="69CC9172" w14:textId="77777777" w:rsidR="00F06272" w:rsidRPr="00945FBF" w:rsidRDefault="002B00D6" w:rsidP="00F06272">
      <w:pPr>
        <w:spacing w:line="360" w:lineRule="auto"/>
        <w:ind w:right="1128"/>
        <w:jc w:val="both"/>
        <w:rPr>
          <w:rFonts w:ascii="Raleway" w:hAnsi="Raleway"/>
          <w:b/>
          <w:sz w:val="20"/>
        </w:rPr>
      </w:pPr>
      <w:proofErr w:type="spellStart"/>
      <w:r w:rsidRPr="00945FBF">
        <w:rPr>
          <w:rFonts w:ascii="Raleway" w:hAnsi="Raleway"/>
          <w:b/>
          <w:sz w:val="20"/>
        </w:rPr>
        <w:t>Join</w:t>
      </w:r>
      <w:proofErr w:type="spellEnd"/>
      <w:r w:rsidRPr="00945FBF">
        <w:rPr>
          <w:rFonts w:ascii="Raleway" w:hAnsi="Raleway"/>
          <w:b/>
          <w:sz w:val="20"/>
        </w:rPr>
        <w:t xml:space="preserve"> </w:t>
      </w:r>
      <w:proofErr w:type="spellStart"/>
      <w:r w:rsidRPr="00945FBF">
        <w:rPr>
          <w:rFonts w:ascii="Raleway" w:hAnsi="Raleway"/>
          <w:b/>
          <w:sz w:val="20"/>
        </w:rPr>
        <w:t>the</w:t>
      </w:r>
      <w:proofErr w:type="spellEnd"/>
      <w:r w:rsidRPr="00945FBF">
        <w:rPr>
          <w:rFonts w:ascii="Raleway" w:hAnsi="Raleway"/>
          <w:b/>
          <w:sz w:val="20"/>
        </w:rPr>
        <w:t xml:space="preserve"> </w:t>
      </w:r>
      <w:proofErr w:type="spellStart"/>
      <w:r w:rsidRPr="00945FBF">
        <w:rPr>
          <w:rFonts w:ascii="Raleway" w:hAnsi="Raleway"/>
          <w:b/>
          <w:sz w:val="20"/>
        </w:rPr>
        <w:t>NEOlution</w:t>
      </w:r>
      <w:proofErr w:type="spellEnd"/>
      <w:r w:rsidRPr="00945FBF">
        <w:rPr>
          <w:rFonts w:ascii="Raleway" w:hAnsi="Raleway"/>
          <w:b/>
          <w:sz w:val="20"/>
        </w:rPr>
        <w:t>!</w:t>
      </w:r>
    </w:p>
    <w:p w14:paraId="67F4BF18" w14:textId="77777777" w:rsidR="00F06272" w:rsidRPr="002B00D6" w:rsidRDefault="002B00D6" w:rsidP="00F06272">
      <w:pPr>
        <w:spacing w:line="360" w:lineRule="auto"/>
        <w:ind w:right="1128"/>
        <w:jc w:val="both"/>
        <w:rPr>
          <w:rFonts w:ascii="Raleway" w:hAnsi="Raleway"/>
          <w:b/>
          <w:sz w:val="24"/>
          <w:szCs w:val="24"/>
        </w:rPr>
      </w:pPr>
      <w:r w:rsidRPr="002B00D6">
        <w:rPr>
          <w:rFonts w:ascii="Raleway" w:hAnsi="Raleway"/>
          <w:b/>
          <w:sz w:val="24"/>
          <w:szCs w:val="24"/>
        </w:rPr>
        <w:t>Lingner Marketing inszeniert erfolgreiche P</w:t>
      </w:r>
      <w:r>
        <w:rPr>
          <w:rFonts w:ascii="Raleway" w:hAnsi="Raleway"/>
          <w:b/>
          <w:sz w:val="24"/>
          <w:szCs w:val="24"/>
        </w:rPr>
        <w:t>roduktkampagne für REHAU</w:t>
      </w:r>
    </w:p>
    <w:p w14:paraId="3353DF26" w14:textId="77777777" w:rsidR="00F06272" w:rsidRPr="002B00D6" w:rsidRDefault="00F06272" w:rsidP="00F06272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</w:p>
    <w:p w14:paraId="33A49012" w14:textId="6EF72358" w:rsidR="00F06272" w:rsidRDefault="002B00D6" w:rsidP="00F0627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  <w:r>
        <w:rPr>
          <w:rFonts w:ascii="Raleway" w:hAnsi="Raleway"/>
          <w:i/>
          <w:szCs w:val="22"/>
        </w:rPr>
        <w:t>Für eine Produktkampagne auf dem niederländischen</w:t>
      </w:r>
      <w:r w:rsidR="00945FBF">
        <w:rPr>
          <w:rFonts w:ascii="Raleway" w:hAnsi="Raleway"/>
          <w:i/>
          <w:szCs w:val="22"/>
        </w:rPr>
        <w:t xml:space="preserve"> und italienischen</w:t>
      </w:r>
      <w:r>
        <w:rPr>
          <w:rFonts w:ascii="Raleway" w:hAnsi="Raleway"/>
          <w:i/>
          <w:szCs w:val="22"/>
        </w:rPr>
        <w:t xml:space="preserve"> Markt nahm der Gebäudetechnikspezialist REHAU Industries die Fürther Kreativen von Lingner Marketing ins Boot. Ziel war es, das neue Material der Flächenheizungsrohre zu kommunizieren</w:t>
      </w:r>
      <w:r w:rsidR="00377E4E">
        <w:rPr>
          <w:rFonts w:ascii="Raleway" w:hAnsi="Raleway"/>
          <w:i/>
          <w:szCs w:val="22"/>
        </w:rPr>
        <w:t xml:space="preserve"> und gleichzeitig das </w:t>
      </w:r>
      <w:r w:rsidR="00F611FB">
        <w:rPr>
          <w:rFonts w:ascii="Raleway" w:hAnsi="Raleway"/>
          <w:i/>
          <w:szCs w:val="22"/>
        </w:rPr>
        <w:t xml:space="preserve">gesamte </w:t>
      </w:r>
      <w:r w:rsidR="00377E4E">
        <w:rPr>
          <w:rFonts w:ascii="Raleway" w:hAnsi="Raleway"/>
          <w:i/>
          <w:szCs w:val="22"/>
        </w:rPr>
        <w:t>System in den Fokus zu rücken.</w:t>
      </w:r>
    </w:p>
    <w:p w14:paraId="4B37BF28" w14:textId="77777777" w:rsidR="00F06272" w:rsidRDefault="00F06272" w:rsidP="00F0627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</w:p>
    <w:p w14:paraId="34AD3959" w14:textId="3FCCC986" w:rsidR="00344EE1" w:rsidRDefault="00F06272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FÜRTH, </w:t>
      </w:r>
      <w:r w:rsidR="003453F9">
        <w:rPr>
          <w:rFonts w:ascii="Raleway" w:hAnsi="Raleway"/>
          <w:szCs w:val="22"/>
        </w:rPr>
        <w:t>Dezember</w:t>
      </w:r>
      <w:r>
        <w:rPr>
          <w:rFonts w:ascii="Raleway" w:hAnsi="Raleway"/>
          <w:szCs w:val="22"/>
        </w:rPr>
        <w:t xml:space="preserve"> 2023 – </w:t>
      </w:r>
      <w:r w:rsidR="00377E4E">
        <w:rPr>
          <w:rFonts w:ascii="Raleway" w:hAnsi="Raleway"/>
          <w:szCs w:val="22"/>
        </w:rPr>
        <w:t xml:space="preserve">Als ein führender Anbieter von Systemen für die Gebäudetechnik ist REHAU Industries weltweit aktiv. Dabei muss sich das Unternehmen immer wieder auf marktspezifische Anforderungen und Gegebenheiten einstellen. </w:t>
      </w:r>
      <w:r w:rsidR="00945FBF" w:rsidRPr="00945FBF">
        <w:rPr>
          <w:rFonts w:ascii="Raleway" w:hAnsi="Raleway"/>
          <w:szCs w:val="22"/>
        </w:rPr>
        <w:t>Das neue Flächenheizungsrohrsystem RAUHTERM NEO-X5 wurde nun in den Pilotmärkten Niederlande und Italien eingeführt.</w:t>
      </w:r>
      <w:r w:rsidR="00F611FB">
        <w:rPr>
          <w:rFonts w:ascii="Raleway" w:hAnsi="Raleway"/>
          <w:szCs w:val="22"/>
        </w:rPr>
        <w:t xml:space="preserve"> </w:t>
      </w:r>
      <w:r w:rsidR="000748ED">
        <w:rPr>
          <w:rFonts w:ascii="Raleway" w:hAnsi="Raleway"/>
          <w:szCs w:val="22"/>
        </w:rPr>
        <w:t xml:space="preserve">Es besteht aus einem </w:t>
      </w:r>
      <w:r w:rsidR="00486AF5">
        <w:rPr>
          <w:rFonts w:ascii="Raleway" w:hAnsi="Raleway"/>
          <w:szCs w:val="22"/>
        </w:rPr>
        <w:t>anderen</w:t>
      </w:r>
      <w:r w:rsidR="000748ED">
        <w:rPr>
          <w:rFonts w:ascii="Raleway" w:hAnsi="Raleway"/>
          <w:szCs w:val="22"/>
        </w:rPr>
        <w:t xml:space="preserve"> Material als sein Vorgänger</w:t>
      </w:r>
      <w:r w:rsidR="009E5DB5">
        <w:rPr>
          <w:rFonts w:ascii="Raleway" w:hAnsi="Raleway"/>
          <w:szCs w:val="22"/>
        </w:rPr>
        <w:t xml:space="preserve"> und sollte deshalb mit einer breit angelegten Produktkampagne bei den Kunden </w:t>
      </w:r>
      <w:r w:rsidR="00486AF5">
        <w:rPr>
          <w:rFonts w:ascii="Raleway" w:hAnsi="Raleway"/>
          <w:szCs w:val="22"/>
        </w:rPr>
        <w:t>vorgestellt</w:t>
      </w:r>
      <w:r w:rsidR="009E5DB5">
        <w:rPr>
          <w:rFonts w:ascii="Raleway" w:hAnsi="Raleway"/>
          <w:szCs w:val="22"/>
        </w:rPr>
        <w:t xml:space="preserve"> werden.</w:t>
      </w:r>
      <w:r w:rsidR="00486AF5">
        <w:rPr>
          <w:rFonts w:ascii="Raleway" w:hAnsi="Raleway"/>
          <w:szCs w:val="22"/>
        </w:rPr>
        <w:t xml:space="preserve"> </w:t>
      </w:r>
      <w:r w:rsidR="009E5DB5">
        <w:rPr>
          <w:rFonts w:ascii="Raleway" w:hAnsi="Raleway"/>
          <w:szCs w:val="22"/>
        </w:rPr>
        <w:t xml:space="preserve">Die Kampagne wurde aus Deutschland heraus geplant und umgesetzt. Die Marketingverantwortlichen von REHAU beauftragten damit ihre Stammagentur Lingner Marketing aus Fürth. </w:t>
      </w:r>
      <w:r w:rsidR="00377E4E">
        <w:rPr>
          <w:rFonts w:ascii="Raleway" w:hAnsi="Raleway"/>
          <w:szCs w:val="22"/>
        </w:rPr>
        <w:t xml:space="preserve">  </w:t>
      </w:r>
    </w:p>
    <w:p w14:paraId="747DE0AC" w14:textId="77777777" w:rsidR="00486AF5" w:rsidRDefault="00486AF5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14:paraId="1C21226B" w14:textId="77777777" w:rsidR="00486AF5" w:rsidRDefault="00486AF5" w:rsidP="00F06272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  <w:r>
        <w:rPr>
          <w:rFonts w:ascii="Raleway" w:hAnsi="Raleway"/>
          <w:b/>
          <w:szCs w:val="22"/>
        </w:rPr>
        <w:t>Übergreifender Claim</w:t>
      </w:r>
    </w:p>
    <w:p w14:paraId="3E322722" w14:textId="77777777" w:rsidR="00F0281C" w:rsidRDefault="00486AF5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Die Agentur entwickelte </w:t>
      </w:r>
      <w:bookmarkStart w:id="0" w:name="_Hlk153262492"/>
      <w:r>
        <w:rPr>
          <w:rFonts w:ascii="Raleway" w:hAnsi="Raleway"/>
          <w:szCs w:val="22"/>
        </w:rPr>
        <w:t>den übergreifenden Claim „</w:t>
      </w:r>
      <w:proofErr w:type="spellStart"/>
      <w:r>
        <w:rPr>
          <w:rFonts w:ascii="Raleway" w:hAnsi="Raleway"/>
          <w:szCs w:val="22"/>
        </w:rPr>
        <w:t>Join</w:t>
      </w:r>
      <w:proofErr w:type="spellEnd"/>
      <w:r>
        <w:rPr>
          <w:rFonts w:ascii="Raleway" w:hAnsi="Raleway"/>
          <w:szCs w:val="22"/>
        </w:rPr>
        <w:t xml:space="preserve"> </w:t>
      </w:r>
      <w:proofErr w:type="spellStart"/>
      <w:r>
        <w:rPr>
          <w:rFonts w:ascii="Raleway" w:hAnsi="Raleway"/>
          <w:szCs w:val="22"/>
        </w:rPr>
        <w:t>the</w:t>
      </w:r>
      <w:proofErr w:type="spellEnd"/>
      <w:r>
        <w:rPr>
          <w:rFonts w:ascii="Raleway" w:hAnsi="Raleway"/>
          <w:szCs w:val="22"/>
        </w:rPr>
        <w:t xml:space="preserve"> </w:t>
      </w:r>
      <w:proofErr w:type="spellStart"/>
      <w:r>
        <w:rPr>
          <w:rFonts w:ascii="Raleway" w:hAnsi="Raleway"/>
          <w:szCs w:val="22"/>
        </w:rPr>
        <w:t>NEOlution</w:t>
      </w:r>
      <w:proofErr w:type="spellEnd"/>
      <w:r>
        <w:rPr>
          <w:rFonts w:ascii="Raleway" w:hAnsi="Raleway"/>
          <w:szCs w:val="22"/>
        </w:rPr>
        <w:t>“</w:t>
      </w:r>
      <w:bookmarkEnd w:id="0"/>
      <w:r>
        <w:rPr>
          <w:rFonts w:ascii="Raleway" w:hAnsi="Raleway"/>
          <w:szCs w:val="22"/>
        </w:rPr>
        <w:t xml:space="preserve">, der sich vom Produktnamen ableitet und sich konsequent als Handlungsaufforderung durch alle Maßnahmen zieht. </w:t>
      </w:r>
      <w:bookmarkStart w:id="1" w:name="_Hlk153262009"/>
      <w:r w:rsidR="00F96194">
        <w:rPr>
          <w:rFonts w:ascii="Raleway" w:hAnsi="Raleway"/>
          <w:szCs w:val="22"/>
        </w:rPr>
        <w:t xml:space="preserve">Ein ebenso starkes Key-Visual – eine in schwarz-weiß </w:t>
      </w:r>
      <w:r w:rsidR="00F0281C">
        <w:rPr>
          <w:rFonts w:ascii="Raleway" w:hAnsi="Raleway"/>
          <w:szCs w:val="22"/>
        </w:rPr>
        <w:t>dargestellte</w:t>
      </w:r>
      <w:r w:rsidR="00F96194">
        <w:rPr>
          <w:rFonts w:ascii="Raleway" w:hAnsi="Raleway"/>
          <w:szCs w:val="22"/>
        </w:rPr>
        <w:t xml:space="preserve"> Hand mit dem roten Rohr in einer kraftvollen Pose – sorgt für </w:t>
      </w:r>
      <w:r w:rsidR="00F0281C">
        <w:rPr>
          <w:rFonts w:ascii="Raleway" w:hAnsi="Raleway"/>
          <w:szCs w:val="22"/>
        </w:rPr>
        <w:t xml:space="preserve">hohe </w:t>
      </w:r>
      <w:r w:rsidR="00F96194">
        <w:rPr>
          <w:rFonts w:ascii="Raleway" w:hAnsi="Raleway"/>
          <w:szCs w:val="22"/>
        </w:rPr>
        <w:t>Aufmerksamkeit</w:t>
      </w:r>
      <w:r w:rsidR="00F0281C">
        <w:rPr>
          <w:rFonts w:ascii="Raleway" w:hAnsi="Raleway"/>
          <w:szCs w:val="22"/>
        </w:rPr>
        <w:t xml:space="preserve"> und Wiedererkennung.</w:t>
      </w:r>
      <w:bookmarkEnd w:id="1"/>
      <w:r w:rsidR="00F0281C">
        <w:rPr>
          <w:rFonts w:ascii="Raleway" w:hAnsi="Raleway"/>
          <w:szCs w:val="22"/>
        </w:rPr>
        <w:t xml:space="preserve"> Insgesamt nehmen sich die Bildwelten farblich stark zurück, sodass das neue rote Rohr mit seinem mehrschichtigen Aufbau klar im Fokus steht.</w:t>
      </w:r>
    </w:p>
    <w:p w14:paraId="25140909" w14:textId="77777777" w:rsidR="00F0281C" w:rsidRDefault="00F0281C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14:paraId="0CAB7544" w14:textId="77777777" w:rsidR="00486AF5" w:rsidRDefault="0000432A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Umgesetzt wurden neben einem Flyer, einer Landingpage, verschiedenen Anzeigen und Social-Media Posts auch ein Imagefilm und passende POS-Materialien. Die gesamte Konzeption und Umsetzung lieferte Lingner Marketing in enger Zusammenarbeit mit REHAU aus einer Hand. </w:t>
      </w:r>
    </w:p>
    <w:p w14:paraId="28BE60C3" w14:textId="77777777" w:rsidR="0000432A" w:rsidRDefault="0000432A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14:paraId="2A92CF04" w14:textId="77777777" w:rsidR="0000432A" w:rsidRPr="00486AF5" w:rsidRDefault="0000432A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Weitere Informationen finden Interessierte auch unter </w:t>
      </w:r>
      <w:hyperlink r:id="rId7" w:history="1">
        <w:r w:rsidRPr="005867BF">
          <w:rPr>
            <w:rStyle w:val="Hyperlink"/>
            <w:rFonts w:ascii="Raleway" w:hAnsi="Raleway"/>
            <w:szCs w:val="22"/>
          </w:rPr>
          <w:t>www.lingner.de</w:t>
        </w:r>
      </w:hyperlink>
      <w:r>
        <w:rPr>
          <w:rFonts w:ascii="Raleway" w:hAnsi="Raleway"/>
          <w:szCs w:val="22"/>
        </w:rPr>
        <w:t xml:space="preserve"> </w:t>
      </w:r>
    </w:p>
    <w:p w14:paraId="7FABDC62" w14:textId="77777777" w:rsidR="000549BD" w:rsidRDefault="000549BD" w:rsidP="006B59A2">
      <w:pPr>
        <w:spacing w:line="360" w:lineRule="auto"/>
        <w:ind w:right="1128"/>
        <w:jc w:val="both"/>
        <w:rPr>
          <w:rFonts w:ascii="Raleway" w:hAnsi="Raleway"/>
          <w:b/>
          <w:i/>
          <w:sz w:val="20"/>
        </w:rPr>
      </w:pPr>
    </w:p>
    <w:p w14:paraId="33BE00A0" w14:textId="29ECE221" w:rsidR="006B59A2" w:rsidRDefault="006B59A2" w:rsidP="006B59A2">
      <w:pPr>
        <w:spacing w:line="360" w:lineRule="auto"/>
        <w:ind w:right="1128"/>
        <w:jc w:val="both"/>
        <w:rPr>
          <w:rFonts w:ascii="Raleway" w:hAnsi="Raleway"/>
          <w:b/>
          <w:i/>
          <w:sz w:val="20"/>
        </w:rPr>
      </w:pPr>
      <w:r>
        <w:rPr>
          <w:rFonts w:ascii="Raleway" w:hAnsi="Raleway"/>
          <w:b/>
          <w:i/>
          <w:sz w:val="20"/>
        </w:rPr>
        <w:t>Über Lingner Marketing</w:t>
      </w:r>
    </w:p>
    <w:p w14:paraId="1B2AD1B8" w14:textId="77777777" w:rsidR="006B59A2" w:rsidRPr="00B15CC4" w:rsidRDefault="006B59A2" w:rsidP="006B59A2">
      <w:pPr>
        <w:spacing w:line="360" w:lineRule="auto"/>
        <w:ind w:right="1128"/>
        <w:jc w:val="both"/>
        <w:rPr>
          <w:rFonts w:ascii="Raleway" w:hAnsi="Raleway"/>
          <w:i/>
          <w:sz w:val="20"/>
        </w:rPr>
      </w:pPr>
      <w:r w:rsidRPr="00B15CC4">
        <w:rPr>
          <w:rFonts w:ascii="Raleway" w:hAnsi="Raleway"/>
          <w:i/>
          <w:sz w:val="20"/>
        </w:rPr>
        <w:t>„</w:t>
      </w:r>
      <w:proofErr w:type="spellStart"/>
      <w:r w:rsidRPr="00B15CC4">
        <w:rPr>
          <w:rFonts w:ascii="Raleway" w:hAnsi="Raleway"/>
          <w:i/>
          <w:sz w:val="20"/>
        </w:rPr>
        <w:t>Powered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by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passion</w:t>
      </w:r>
      <w:proofErr w:type="spellEnd"/>
      <w:r w:rsidRPr="00B15CC4">
        <w:rPr>
          <w:rFonts w:ascii="Raleway" w:hAnsi="Raleway"/>
          <w:i/>
          <w:sz w:val="20"/>
        </w:rPr>
        <w:t>”</w:t>
      </w:r>
      <w:r>
        <w:rPr>
          <w:rFonts w:ascii="Raleway" w:hAnsi="Raleway"/>
          <w:i/>
          <w:sz w:val="20"/>
        </w:rPr>
        <w:t xml:space="preserve"> – dieser Leitsatz ist nicht nur eine Phrase, sondern wird bei Lingner Marketing aktiv gelebt. So arbeitet die Agentur </w:t>
      </w:r>
      <w:r w:rsidRPr="00B15CC4">
        <w:rPr>
          <w:rFonts w:ascii="Raleway" w:hAnsi="Raleway"/>
          <w:i/>
          <w:sz w:val="20"/>
        </w:rPr>
        <w:t>täglich</w:t>
      </w:r>
      <w:r>
        <w:rPr>
          <w:rFonts w:ascii="Raleway" w:hAnsi="Raleway"/>
          <w:i/>
          <w:sz w:val="20"/>
        </w:rPr>
        <w:t xml:space="preserve"> voller Leidenschaft </w:t>
      </w:r>
      <w:r w:rsidRPr="00B15CC4">
        <w:rPr>
          <w:rFonts w:ascii="Raleway" w:hAnsi="Raleway"/>
          <w:i/>
          <w:sz w:val="20"/>
        </w:rPr>
        <w:t>für de</w:t>
      </w:r>
      <w:r>
        <w:rPr>
          <w:rFonts w:ascii="Raleway" w:hAnsi="Raleway"/>
          <w:i/>
          <w:sz w:val="20"/>
        </w:rPr>
        <w:t xml:space="preserve">n Erfolg ihrer Kundinnen und Kunden. Gegründet als klassische Werbeagentur im Jahr 1989 hat sie sich heute erfolgreich als Expertin für holistische Markenerlebnisse positioniert und behauptet sich seit Jahren erfolgreich im </w:t>
      </w:r>
      <w:r w:rsidRPr="002B70E1">
        <w:rPr>
          <w:rFonts w:ascii="Raleway" w:hAnsi="Raleway"/>
          <w:i/>
          <w:sz w:val="20"/>
        </w:rPr>
        <w:t>Umsatzranking von W&amp;V, Horizont und GWA unter den Top 50 der größten inhabergeführten Agenturen</w:t>
      </w:r>
      <w:r>
        <w:rPr>
          <w:rFonts w:ascii="Raleway" w:hAnsi="Raleway"/>
          <w:i/>
          <w:sz w:val="20"/>
        </w:rPr>
        <w:t>.</w:t>
      </w:r>
      <w:r w:rsidRPr="00363FD4">
        <w:rPr>
          <w:rFonts w:ascii="Raleway" w:hAnsi="Raleway"/>
          <w:i/>
          <w:sz w:val="20"/>
        </w:rPr>
        <w:t xml:space="preserve"> </w:t>
      </w:r>
      <w:r>
        <w:rPr>
          <w:rFonts w:ascii="Raleway" w:hAnsi="Raleway"/>
          <w:i/>
          <w:sz w:val="20"/>
        </w:rPr>
        <w:t xml:space="preserve">Das Leistungspaket für Unternehmen aus den Bereichen B2B und B2C beginnt bei der strategischen Beratung, geht über Brandbuilding mit zielführenden Markenworkshops und reicht bis hin zur crossmedialen Umsetzung von Online- und Offline-Maßnahmen. Beheimatet im mittelfränkischen Fürth beschäftigt die Agentur derzeit 48 Angestellte. </w:t>
      </w:r>
    </w:p>
    <w:p w14:paraId="54BC4048" w14:textId="77777777" w:rsidR="00344EE1" w:rsidRDefault="00344EE1" w:rsidP="00F26C2B">
      <w:pPr>
        <w:ind w:right="1128"/>
        <w:rPr>
          <w:rFonts w:ascii="Raleway" w:hAnsi="Raleway"/>
          <w:b/>
        </w:rPr>
      </w:pPr>
    </w:p>
    <w:p w14:paraId="54FAEC16" w14:textId="77777777" w:rsidR="007F431D" w:rsidRDefault="007F431D" w:rsidP="00F26C2B">
      <w:pPr>
        <w:ind w:right="1128"/>
        <w:rPr>
          <w:rFonts w:ascii="Raleway" w:hAnsi="Raleway"/>
          <w:b/>
        </w:rPr>
      </w:pPr>
    </w:p>
    <w:p w14:paraId="393FF158" w14:textId="77777777" w:rsidR="00F06272" w:rsidRDefault="00F06272" w:rsidP="00F06272">
      <w:pPr>
        <w:ind w:right="1128"/>
        <w:rPr>
          <w:rFonts w:ascii="Raleway" w:hAnsi="Raleway"/>
          <w:b/>
          <w:u w:val="single"/>
        </w:rPr>
      </w:pPr>
      <w:r w:rsidRPr="00B76FB6">
        <w:rPr>
          <w:rFonts w:ascii="Raleway" w:hAnsi="Raleway"/>
          <w:b/>
          <w:u w:val="single"/>
        </w:rPr>
        <w:t>Bildunterschriften</w:t>
      </w:r>
    </w:p>
    <w:p w14:paraId="651A7F47" w14:textId="77777777" w:rsidR="00F06272" w:rsidRDefault="00F06272" w:rsidP="00F06272">
      <w:pPr>
        <w:ind w:right="1128"/>
        <w:rPr>
          <w:rFonts w:ascii="Raleway" w:hAnsi="Raleway"/>
          <w:b/>
        </w:rPr>
      </w:pPr>
    </w:p>
    <w:p w14:paraId="7A153690" w14:textId="6E3FEA98" w:rsidR="003453F9" w:rsidRDefault="003453F9" w:rsidP="00F06272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  <w:noProof/>
        </w:rPr>
        <w:drawing>
          <wp:inline distT="0" distB="0" distL="0" distR="0" wp14:anchorId="13C0973E" wp14:editId="112F06E5">
            <wp:extent cx="2084400" cy="251492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lyer_01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400" cy="2514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D51CC" w14:textId="5EA91351" w:rsidR="003453F9" w:rsidRDefault="003453F9" w:rsidP="00F06272">
      <w:pPr>
        <w:ind w:right="1128"/>
        <w:rPr>
          <w:rFonts w:ascii="Raleway" w:hAnsi="Raleway"/>
          <w:b/>
        </w:rPr>
      </w:pPr>
    </w:p>
    <w:p w14:paraId="15B4B826" w14:textId="542CCEF0" w:rsidR="003453F9" w:rsidRPr="003453F9" w:rsidRDefault="000549BD" w:rsidP="00F06272">
      <w:pPr>
        <w:ind w:right="1128"/>
        <w:rPr>
          <w:rFonts w:ascii="Raleway" w:hAnsi="Raleway"/>
          <w:i/>
        </w:rPr>
      </w:pPr>
      <w:r>
        <w:rPr>
          <w:rFonts w:ascii="Raleway" w:hAnsi="Raleway"/>
          <w:i/>
        </w:rPr>
        <w:t xml:space="preserve">Für die Produktkampagne entwickelte Lingner Marketing </w:t>
      </w:r>
      <w:r w:rsidRPr="000549BD">
        <w:rPr>
          <w:rFonts w:ascii="Raleway" w:hAnsi="Raleway"/>
          <w:i/>
        </w:rPr>
        <w:t>den übergreifenden Claim „</w:t>
      </w:r>
      <w:proofErr w:type="spellStart"/>
      <w:r w:rsidRPr="000549BD">
        <w:rPr>
          <w:rFonts w:ascii="Raleway" w:hAnsi="Raleway"/>
          <w:i/>
        </w:rPr>
        <w:t>Join</w:t>
      </w:r>
      <w:proofErr w:type="spellEnd"/>
      <w:r w:rsidRPr="000549BD">
        <w:rPr>
          <w:rFonts w:ascii="Raleway" w:hAnsi="Raleway"/>
          <w:i/>
        </w:rPr>
        <w:t xml:space="preserve"> </w:t>
      </w:r>
      <w:proofErr w:type="spellStart"/>
      <w:r w:rsidRPr="000549BD">
        <w:rPr>
          <w:rFonts w:ascii="Raleway" w:hAnsi="Raleway"/>
          <w:i/>
        </w:rPr>
        <w:t>the</w:t>
      </w:r>
      <w:proofErr w:type="spellEnd"/>
      <w:r w:rsidRPr="000549BD">
        <w:rPr>
          <w:rFonts w:ascii="Raleway" w:hAnsi="Raleway"/>
          <w:i/>
        </w:rPr>
        <w:t xml:space="preserve"> </w:t>
      </w:r>
      <w:proofErr w:type="spellStart"/>
      <w:r w:rsidRPr="000549BD">
        <w:rPr>
          <w:rFonts w:ascii="Raleway" w:hAnsi="Raleway"/>
          <w:i/>
        </w:rPr>
        <w:t>NEOlution</w:t>
      </w:r>
      <w:proofErr w:type="spellEnd"/>
      <w:r w:rsidRPr="000549BD">
        <w:rPr>
          <w:rFonts w:ascii="Raleway" w:hAnsi="Raleway"/>
          <w:i/>
        </w:rPr>
        <w:t>“</w:t>
      </w:r>
      <w:r>
        <w:rPr>
          <w:rFonts w:ascii="Raleway" w:hAnsi="Raleway"/>
          <w:i/>
        </w:rPr>
        <w:t xml:space="preserve">, der eine </w:t>
      </w:r>
      <w:r w:rsidR="00042CFC">
        <w:rPr>
          <w:rFonts w:ascii="Raleway" w:hAnsi="Raleway"/>
          <w:i/>
        </w:rPr>
        <w:t xml:space="preserve">klare </w:t>
      </w:r>
      <w:r>
        <w:rPr>
          <w:rFonts w:ascii="Raleway" w:hAnsi="Raleway"/>
          <w:i/>
        </w:rPr>
        <w:t xml:space="preserve">Verbindung zum Produkt schafft. </w:t>
      </w:r>
    </w:p>
    <w:p w14:paraId="69E2ABF0" w14:textId="650A4B98" w:rsidR="003453F9" w:rsidRDefault="003453F9" w:rsidP="00F06272">
      <w:pPr>
        <w:ind w:right="1128"/>
        <w:rPr>
          <w:rFonts w:ascii="Raleway" w:hAnsi="Raleway"/>
          <w:b/>
        </w:rPr>
      </w:pPr>
    </w:p>
    <w:p w14:paraId="502E72DB" w14:textId="343FC33C" w:rsidR="003453F9" w:rsidRDefault="003453F9" w:rsidP="00F06272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  <w:noProof/>
        </w:rPr>
        <w:drawing>
          <wp:anchor distT="0" distB="0" distL="114300" distR="114300" simplePos="0" relativeHeight="251658240" behindDoc="0" locked="0" layoutInCell="1" allowOverlap="1" wp14:anchorId="20862494" wp14:editId="0E8506AE">
            <wp:simplePos x="0" y="0"/>
            <wp:positionH relativeFrom="column">
              <wp:posOffset>2247265</wp:posOffset>
            </wp:positionH>
            <wp:positionV relativeFrom="paragraph">
              <wp:posOffset>160020</wp:posOffset>
            </wp:positionV>
            <wp:extent cx="2545715" cy="1799590"/>
            <wp:effectExtent l="0" t="0" r="6985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andingpage_01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571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0A0A3C" w14:textId="17EAACF0" w:rsidR="003453F9" w:rsidRDefault="003453F9" w:rsidP="00F06272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  <w:noProof/>
        </w:rPr>
        <w:drawing>
          <wp:inline distT="0" distB="0" distL="0" distR="0" wp14:anchorId="6D919D06" wp14:editId="7123E583">
            <wp:extent cx="2084138" cy="18000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_Social_01.jp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138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14D0D0F4" w14:textId="77777777" w:rsidR="000549BD" w:rsidRDefault="000549BD" w:rsidP="00F06272">
      <w:pPr>
        <w:ind w:right="1128"/>
        <w:rPr>
          <w:rFonts w:ascii="Raleway" w:hAnsi="Raleway"/>
          <w:i/>
        </w:rPr>
      </w:pPr>
    </w:p>
    <w:p w14:paraId="0A8685FA" w14:textId="20F93E1E" w:rsidR="00F06272" w:rsidRPr="0044286C" w:rsidRDefault="003453F9" w:rsidP="00F06272">
      <w:pPr>
        <w:ind w:right="1128"/>
        <w:rPr>
          <w:rFonts w:ascii="Raleway" w:hAnsi="Raleway"/>
          <w:i/>
        </w:rPr>
      </w:pPr>
      <w:r>
        <w:rPr>
          <w:rFonts w:ascii="Raleway" w:hAnsi="Raleway"/>
          <w:i/>
        </w:rPr>
        <w:t xml:space="preserve">Das </w:t>
      </w:r>
      <w:r w:rsidRPr="003453F9">
        <w:rPr>
          <w:rFonts w:ascii="Raleway" w:hAnsi="Raleway"/>
          <w:i/>
        </w:rPr>
        <w:t xml:space="preserve">starke Key-Visual </w:t>
      </w:r>
      <w:r>
        <w:rPr>
          <w:rFonts w:ascii="Raleway" w:hAnsi="Raleway"/>
          <w:i/>
        </w:rPr>
        <w:t xml:space="preserve">zieht sich durch alle Maßnahmen und </w:t>
      </w:r>
      <w:r w:rsidRPr="003453F9">
        <w:rPr>
          <w:rFonts w:ascii="Raleway" w:hAnsi="Raleway"/>
          <w:i/>
        </w:rPr>
        <w:t>sorgt für</w:t>
      </w:r>
      <w:r w:rsidR="000549BD">
        <w:rPr>
          <w:rFonts w:ascii="Raleway" w:hAnsi="Raleway"/>
          <w:i/>
        </w:rPr>
        <w:t xml:space="preserve"> hohe Aufmerksamkeit sowie</w:t>
      </w:r>
      <w:r w:rsidRPr="003453F9">
        <w:rPr>
          <w:rFonts w:ascii="Raleway" w:hAnsi="Raleway"/>
          <w:i/>
        </w:rPr>
        <w:t xml:space="preserve"> Wiedererkennung.</w:t>
      </w:r>
    </w:p>
    <w:p w14:paraId="65CE8CD4" w14:textId="77777777" w:rsidR="00F06272" w:rsidRDefault="00F06272" w:rsidP="00F26C2B">
      <w:pPr>
        <w:ind w:right="1128"/>
        <w:rPr>
          <w:rFonts w:ascii="Raleway" w:hAnsi="Raleway"/>
          <w:b/>
        </w:rPr>
      </w:pPr>
    </w:p>
    <w:p w14:paraId="7C0B41F5" w14:textId="77777777" w:rsidR="00F06272" w:rsidRDefault="00F06272" w:rsidP="00F26C2B">
      <w:pPr>
        <w:ind w:right="1128"/>
        <w:rPr>
          <w:rFonts w:ascii="Raleway" w:hAnsi="Raleway"/>
          <w:b/>
        </w:rPr>
      </w:pPr>
    </w:p>
    <w:p w14:paraId="56EE5388" w14:textId="77777777" w:rsidR="007F431D" w:rsidRDefault="007F431D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</w:rPr>
        <w:t>Pressekontakt:</w:t>
      </w:r>
    </w:p>
    <w:p w14:paraId="1007683E" w14:textId="77777777"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Tanja Nürnberger</w:t>
      </w:r>
      <w:r w:rsidRPr="007F431D">
        <w:rPr>
          <w:rFonts w:ascii="Raleway" w:eastAsia="Times New Roman" w:hAnsi="Raleway" w:cs="Times New Roman"/>
        </w:rPr>
        <w:br/>
        <w:t>Text | PR | Beratung</w:t>
      </w:r>
    </w:p>
    <w:p w14:paraId="0736D237" w14:textId="77777777"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Am Fürstenberg 12 | 91325 Adelsdorf </w:t>
      </w:r>
      <w:r w:rsidRPr="007F431D">
        <w:rPr>
          <w:rFonts w:ascii="Raleway" w:eastAsia="Times New Roman" w:hAnsi="Raleway" w:cs="Times New Roman"/>
        </w:rPr>
        <w:br/>
        <w:t>Tel: +49 9195 9289630</w:t>
      </w:r>
      <w:r w:rsidRPr="007F431D">
        <w:rPr>
          <w:rFonts w:ascii="Raleway" w:eastAsia="Times New Roman" w:hAnsi="Raleway" w:cs="Times New Roman"/>
        </w:rPr>
        <w:br/>
        <w:t>E-Mail:</w:t>
      </w:r>
      <w:r>
        <w:rPr>
          <w:rFonts w:ascii="Raleway" w:eastAsia="Times New Roman" w:hAnsi="Raleway" w:cs="Times New Roman"/>
        </w:rPr>
        <w:t xml:space="preserve"> </w:t>
      </w:r>
      <w:hyperlink r:id="rId11" w:history="1">
        <w:r w:rsidRPr="000B630F">
          <w:rPr>
            <w:rStyle w:val="Hyperlink"/>
            <w:rFonts w:ascii="Raleway" w:eastAsia="Times New Roman" w:hAnsi="Raleway" w:cs="Times New Roman"/>
          </w:rPr>
          <w:t>tanja.nuernberger@lingner.de</w:t>
        </w:r>
      </w:hyperlink>
      <w:r>
        <w:rPr>
          <w:rFonts w:ascii="Raleway" w:eastAsia="Times New Roman" w:hAnsi="Raleway" w:cs="Times New Roman"/>
        </w:rPr>
        <w:t xml:space="preserve">    </w:t>
      </w:r>
    </w:p>
    <w:p w14:paraId="5D2B4A97" w14:textId="77777777" w:rsidR="007F431D" w:rsidRPr="009A7E76" w:rsidRDefault="007F431D" w:rsidP="00F26C2B">
      <w:pPr>
        <w:ind w:right="1128"/>
        <w:rPr>
          <w:rFonts w:ascii="Raleway" w:hAnsi="Raleway"/>
          <w:b/>
        </w:rPr>
      </w:pPr>
    </w:p>
    <w:sectPr w:rsidR="007F431D" w:rsidRPr="009A7E76" w:rsidSect="00CA6FD6">
      <w:headerReference w:type="default" r:id="rId12"/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7638F" w14:textId="77777777" w:rsidR="00CD3A31" w:rsidRDefault="00CD3A31" w:rsidP="00F26C2B">
      <w:r>
        <w:separator/>
      </w:r>
    </w:p>
  </w:endnote>
  <w:endnote w:type="continuationSeparator" w:id="0">
    <w:p w14:paraId="170B4D5B" w14:textId="77777777" w:rsidR="00CD3A31" w:rsidRDefault="00CD3A31" w:rsidP="00F2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x Sans">
    <w:altName w:val="Calibri"/>
    <w:panose1 w:val="00000000000000000000"/>
    <w:charset w:val="4D"/>
    <w:family w:val="auto"/>
    <w:notTrueType/>
    <w:pitch w:val="variable"/>
    <w:sig w:usb0="A00000AF" w:usb1="5000207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aleway">
    <w:altName w:val="Trebuchet MS"/>
    <w:charset w:val="00"/>
    <w:family w:val="swiss"/>
    <w:pitch w:val="variable"/>
    <w:sig w:usb0="A00000B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485601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Raleway" w:hAnsi="Raleway"/>
                <w:sz w:val="18"/>
                <w:szCs w:val="18"/>
              </w:rPr>
              <w:id w:val="1138454866"/>
              <w:docPartObj>
                <w:docPartGallery w:val="Page Numbers (Top of Page)"/>
                <w:docPartUnique/>
              </w:docPartObj>
            </w:sdtPr>
            <w:sdtEndPr/>
            <w:sdtContent>
              <w:p w14:paraId="4ACB61F5" w14:textId="77777777" w:rsidR="00F11537" w:rsidRPr="00F11537" w:rsidRDefault="00F11537" w:rsidP="00F11537">
                <w:pPr>
                  <w:pStyle w:val="Fuzeile"/>
                  <w:jc w:val="center"/>
                  <w:rPr>
                    <w:rFonts w:ascii="Raleway" w:hAnsi="Raleway"/>
                    <w:sz w:val="18"/>
                    <w:szCs w:val="18"/>
                  </w:rPr>
                </w:pPr>
                <w:r>
                  <w:rPr>
                    <w:rFonts w:ascii="Raleway" w:hAnsi="Raleway"/>
                    <w:sz w:val="18"/>
                    <w:szCs w:val="18"/>
                  </w:rPr>
                  <w:t xml:space="preserve">Seite 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instrText>PAGE</w:instrTex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t>1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end"/>
                </w:r>
                <w:r>
                  <w:rPr>
                    <w:rFonts w:ascii="Raleway" w:hAnsi="Raleway"/>
                    <w:sz w:val="18"/>
                    <w:szCs w:val="18"/>
                  </w:rPr>
                  <w:t xml:space="preserve"> von 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instrText>NUMPAGES</w:instrTex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t>4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  <w:p w14:paraId="7779D5DB" w14:textId="77777777" w:rsidR="00F11537" w:rsidRDefault="00F115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F95A2" w14:textId="77777777" w:rsidR="00CD3A31" w:rsidRDefault="00CD3A31" w:rsidP="00F26C2B">
      <w:r>
        <w:separator/>
      </w:r>
    </w:p>
  </w:footnote>
  <w:footnote w:type="continuationSeparator" w:id="0">
    <w:p w14:paraId="11AB5031" w14:textId="77777777" w:rsidR="00CD3A31" w:rsidRDefault="00CD3A31" w:rsidP="00F26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AF810" w14:textId="77777777" w:rsidR="00F26C2B" w:rsidRDefault="00F26C2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E4F6662" wp14:editId="4717B26A">
          <wp:simplePos x="0" y="0"/>
          <wp:positionH relativeFrom="column">
            <wp:posOffset>-908050</wp:posOffset>
          </wp:positionH>
          <wp:positionV relativeFrom="paragraph">
            <wp:posOffset>-462280</wp:posOffset>
          </wp:positionV>
          <wp:extent cx="7574400" cy="10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NSICHT_Briefpapier_LM_2.Seit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936"/>
    <w:rsid w:val="0000432A"/>
    <w:rsid w:val="00025AB4"/>
    <w:rsid w:val="00042CFC"/>
    <w:rsid w:val="000549BD"/>
    <w:rsid w:val="000748ED"/>
    <w:rsid w:val="000A1829"/>
    <w:rsid w:val="000C5ED0"/>
    <w:rsid w:val="001D22B3"/>
    <w:rsid w:val="002B00D6"/>
    <w:rsid w:val="00331EAA"/>
    <w:rsid w:val="00344EE1"/>
    <w:rsid w:val="003453F9"/>
    <w:rsid w:val="00377E4E"/>
    <w:rsid w:val="003A3D9B"/>
    <w:rsid w:val="00486AF5"/>
    <w:rsid w:val="004E042B"/>
    <w:rsid w:val="00513780"/>
    <w:rsid w:val="0054576D"/>
    <w:rsid w:val="005F2B6A"/>
    <w:rsid w:val="00666379"/>
    <w:rsid w:val="006B59A2"/>
    <w:rsid w:val="007A79BB"/>
    <w:rsid w:val="007B35B9"/>
    <w:rsid w:val="007F431D"/>
    <w:rsid w:val="00814284"/>
    <w:rsid w:val="00873D20"/>
    <w:rsid w:val="008B1936"/>
    <w:rsid w:val="00945FBF"/>
    <w:rsid w:val="00996601"/>
    <w:rsid w:val="009A7E76"/>
    <w:rsid w:val="009E5DB5"/>
    <w:rsid w:val="00A133D5"/>
    <w:rsid w:val="00A555EE"/>
    <w:rsid w:val="00A6476D"/>
    <w:rsid w:val="00AA1BCD"/>
    <w:rsid w:val="00B01EA5"/>
    <w:rsid w:val="00B73EFE"/>
    <w:rsid w:val="00BF3A3C"/>
    <w:rsid w:val="00C91ECE"/>
    <w:rsid w:val="00CA6FD6"/>
    <w:rsid w:val="00CD3A31"/>
    <w:rsid w:val="00D21958"/>
    <w:rsid w:val="00D44054"/>
    <w:rsid w:val="00DB1DEB"/>
    <w:rsid w:val="00DC4FF8"/>
    <w:rsid w:val="00E70201"/>
    <w:rsid w:val="00EB1AFD"/>
    <w:rsid w:val="00F0281C"/>
    <w:rsid w:val="00F06272"/>
    <w:rsid w:val="00F11537"/>
    <w:rsid w:val="00F26C2B"/>
    <w:rsid w:val="00F429D4"/>
    <w:rsid w:val="00F611FB"/>
    <w:rsid w:val="00F633AB"/>
    <w:rsid w:val="00F9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7FAA1B"/>
  <w14:defaultImageDpi w14:val="32767"/>
  <w15:chartTrackingRefBased/>
  <w15:docId w15:val="{DBF0721C-F758-4027-970D-E5303DDD3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4E042B"/>
    <w:pPr>
      <w:overflowPunct w:val="0"/>
      <w:autoSpaceDE w:val="0"/>
      <w:autoSpaceDN w:val="0"/>
      <w:adjustRightInd w:val="0"/>
      <w:textAlignment w:val="baseline"/>
    </w:pPr>
    <w:rPr>
      <w:rFonts w:ascii="Brix Sans" w:hAnsi="Brix Sans" w:cs="Times New Roman"/>
      <w:sz w:val="2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reatmentAbsatz">
    <w:name w:val="Treatment Absatz"/>
    <w:basedOn w:val="Standard"/>
    <w:qFormat/>
    <w:rsid w:val="007B35B9"/>
    <w:pPr>
      <w:spacing w:line="360" w:lineRule="auto"/>
      <w:ind w:right="227"/>
      <w:textAlignment w:val="center"/>
    </w:pPr>
    <w:rPr>
      <w:rFonts w:ascii="Courier New" w:hAnsi="Courier New" w:cs="Courier New"/>
      <w:color w:val="000000" w:themeColor="text1"/>
    </w:rPr>
  </w:style>
  <w:style w:type="paragraph" w:customStyle="1" w:styleId="TreatmantSprache">
    <w:name w:val="Treatmant Sprache"/>
    <w:basedOn w:val="Standard"/>
    <w:next w:val="TreatmentAbsatz"/>
    <w:qFormat/>
    <w:rsid w:val="000C5ED0"/>
    <w:pPr>
      <w:spacing w:before="240" w:after="240" w:line="360" w:lineRule="auto"/>
      <w:ind w:left="709" w:right="227"/>
      <w:textAlignment w:val="center"/>
    </w:pPr>
    <w:rPr>
      <w:rFonts w:ascii="Courier New" w:hAnsi="Courier New" w:cs="Courier New"/>
      <w:b/>
      <w:i/>
      <w:color w:val="000000"/>
    </w:r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66379"/>
    <w:rPr>
      <w:color w:val="C00000"/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379"/>
    <w:rPr>
      <w:color w:val="C00000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13780"/>
    <w:rPr>
      <w:color w:val="C00000"/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996601"/>
    <w:rPr>
      <w:b/>
      <w:i w:val="0"/>
      <w:color w:val="CF185F"/>
      <w:u w:val="single"/>
    </w:rPr>
  </w:style>
  <w:style w:type="paragraph" w:styleId="Listenabsatz">
    <w:name w:val="List Paragraph"/>
    <w:basedOn w:val="Standard"/>
    <w:uiPriority w:val="34"/>
    <w:qFormat/>
    <w:rsid w:val="00C91ECE"/>
    <w:pPr>
      <w:spacing w:after="120"/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F431D"/>
    <w:pPr>
      <w:overflowPunct/>
      <w:autoSpaceDE/>
      <w:autoSpaceDN/>
      <w:adjustRightInd/>
      <w:spacing w:after="100" w:afterAutospacing="1"/>
      <w:textAlignment w:val="auto"/>
    </w:pPr>
    <w:rPr>
      <w:rFonts w:ascii="Calibri" w:eastAsiaTheme="minorHAnsi" w:hAnsi="Calibri" w:cs="Calibri"/>
      <w:szCs w:val="22"/>
    </w:rPr>
  </w:style>
  <w:style w:type="character" w:styleId="NichtaufgelsteErwhnung">
    <w:name w:val="Unresolved Mention"/>
    <w:basedOn w:val="Absatz-Standardschriftart"/>
    <w:uiPriority w:val="99"/>
    <w:rsid w:val="007F4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ingner.de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tanja.nuernberger@lingner.d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Documents\Business\Kunden\Lingner\Allgemeines\LM_Pressemeldun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92E19-6B8C-4BC9-BBFF-14C38C32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LM_Pressemeldung</Template>
  <TotalTime>0</TotalTime>
  <Pages>3</Pages>
  <Words>456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Nürnberger</dc:creator>
  <cp:keywords/>
  <dc:description/>
  <cp:lastModifiedBy>Tanja Nürnberger</cp:lastModifiedBy>
  <cp:revision>5</cp:revision>
  <dcterms:created xsi:type="dcterms:W3CDTF">2023-11-09T06:59:00Z</dcterms:created>
  <dcterms:modified xsi:type="dcterms:W3CDTF">2023-12-12T07:37:00Z</dcterms:modified>
</cp:coreProperties>
</file>